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pPr>
    </w:p>
    <w:p>
      <w:pPr>
        <w:pStyle w:val="Corpo A"/>
        <w:rPr>
          <w:b w:val="1"/>
          <w:bCs w:val="1"/>
          <w:i w:val="1"/>
          <w:iCs w:val="1"/>
        </w:rPr>
      </w:pPr>
      <w:r>
        <w:rPr>
          <w:b w:val="1"/>
          <w:bCs w:val="1"/>
          <w:i w:val="1"/>
          <w:iCs w:val="1"/>
          <w:rtl w:val="0"/>
          <w:lang w:val="it-IT"/>
        </w:rPr>
        <w:t>Proposta di Deliberazione di Indirizzo consiliare</w:t>
      </w:r>
    </w:p>
    <w:p>
      <w:pPr>
        <w:pStyle w:val="Corpo A"/>
        <w:jc w:val="both"/>
        <w:rPr>
          <w:b w:val="1"/>
          <w:bCs w:val="1"/>
          <w:u w:val="single"/>
        </w:rPr>
      </w:pPr>
      <w:r>
        <w:rPr>
          <w:b w:val="1"/>
          <w:bCs w:val="1"/>
          <w:u w:val="single"/>
          <w:rtl w:val="0"/>
          <w:lang w:val="it-IT"/>
        </w:rPr>
        <w:t xml:space="preserve">Oggetto: </w:t>
      </w:r>
      <w:r>
        <w:rPr>
          <w:b w:val="1"/>
          <w:bCs w:val="1"/>
          <w:u w:val="single"/>
          <w:rtl w:val="0"/>
          <w:lang w:val="it-IT"/>
        </w:rPr>
        <w:t>“</w:t>
      </w:r>
      <w:r>
        <w:rPr>
          <w:b w:val="1"/>
          <w:bCs w:val="1"/>
          <w:u w:val="single"/>
          <w:rtl w:val="0"/>
          <w:lang w:val="it-IT"/>
        </w:rPr>
        <w:t>Condanna delle azioni di guerra in Ucraina e dichiarazione di Messina quale citt</w:t>
      </w:r>
      <w:r>
        <w:rPr>
          <w:b w:val="1"/>
          <w:bCs w:val="1"/>
          <w:u w:val="single"/>
          <w:rtl w:val="0"/>
          <w:lang w:val="it-IT"/>
        </w:rPr>
        <w:t xml:space="preserve">à </w:t>
      </w:r>
      <w:r>
        <w:rPr>
          <w:b w:val="1"/>
          <w:bCs w:val="1"/>
          <w:u w:val="single"/>
          <w:rtl w:val="0"/>
          <w:lang w:val="it-IT"/>
        </w:rPr>
        <w:t>inclusiva per i profughi della guerra Ucraina</w:t>
      </w:r>
      <w:r>
        <w:rPr>
          <w:b w:val="1"/>
          <w:bCs w:val="1"/>
          <w:u w:val="single"/>
          <w:rtl w:val="0"/>
          <w:lang w:val="it-IT"/>
        </w:rPr>
        <w:t>”</w:t>
      </w:r>
      <w:r>
        <w:rPr>
          <w:b w:val="1"/>
          <w:bCs w:val="1"/>
          <w:u w:val="single"/>
          <w:rtl w:val="0"/>
          <w:lang w:val="it-IT"/>
        </w:rPr>
        <w:t>.</w:t>
      </w:r>
    </w:p>
    <w:p>
      <w:pPr>
        <w:pStyle w:val="Corpo A"/>
        <w:jc w:val="center"/>
      </w:pPr>
    </w:p>
    <w:p>
      <w:pPr>
        <w:pStyle w:val="Corpo A"/>
        <w:jc w:val="center"/>
      </w:pPr>
    </w:p>
    <w:p>
      <w:pPr>
        <w:pStyle w:val="Corpo A"/>
        <w:jc w:val="center"/>
      </w:pPr>
    </w:p>
    <w:p>
      <w:pPr>
        <w:pStyle w:val="Corpo A"/>
        <w:jc w:val="center"/>
      </w:pPr>
      <w:r>
        <w:drawing xmlns:a="http://schemas.openxmlformats.org/drawingml/2006/main">
          <wp:anchor distT="152400" distB="152400" distL="152400" distR="152400" simplePos="0" relativeHeight="251659264" behindDoc="0" locked="0" layoutInCell="1" allowOverlap="1">
            <wp:simplePos x="0" y="0"/>
            <wp:positionH relativeFrom="page">
              <wp:posOffset>3271520</wp:posOffset>
            </wp:positionH>
            <wp:positionV relativeFrom="line">
              <wp:posOffset>149225</wp:posOffset>
            </wp:positionV>
            <wp:extent cx="1003633" cy="1341755"/>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003633" cy="1341755"/>
                    </a:xfrm>
                    <a:prstGeom prst="rect">
                      <a:avLst/>
                    </a:prstGeom>
                    <a:ln w="12700" cap="flat">
                      <a:noFill/>
                      <a:miter lim="400000"/>
                    </a:ln>
                    <a:effectLst/>
                  </pic:spPr>
                </pic:pic>
              </a:graphicData>
            </a:graphic>
          </wp:anchor>
        </w:drawing>
      </w:r>
    </w:p>
    <w:p>
      <w:pPr>
        <w:pStyle w:val="Corpo A"/>
      </w:pPr>
    </w:p>
    <w:p>
      <w:pPr>
        <w:pStyle w:val="Corpo A"/>
      </w:pPr>
    </w:p>
    <w:p>
      <w:pPr>
        <w:pStyle w:val="Corpo A"/>
      </w:pPr>
    </w:p>
    <w:p>
      <w:pPr>
        <w:pStyle w:val="Corpo A"/>
      </w:pPr>
    </w:p>
    <w:p>
      <w:pPr>
        <w:pStyle w:val="Corpo A"/>
      </w:pPr>
    </w:p>
    <w:p>
      <w:pPr>
        <w:pStyle w:val="Corpo A"/>
      </w:pPr>
    </w:p>
    <w:p>
      <w:pPr>
        <w:pStyle w:val="Corpo A"/>
      </w:pPr>
    </w:p>
    <w:p>
      <w:pPr>
        <w:pStyle w:val="Corpo A"/>
      </w:pPr>
    </w:p>
    <w:p>
      <w:pPr>
        <w:pStyle w:val="Corpo A"/>
      </w:pPr>
    </w:p>
    <w:p>
      <w:pPr>
        <w:pStyle w:val="Corpo A"/>
        <w:jc w:val="center"/>
        <w:rPr>
          <w:rFonts w:ascii="Georgia" w:cs="Georgia" w:hAnsi="Georgia" w:eastAsia="Georgia"/>
        </w:rPr>
      </w:pPr>
    </w:p>
    <w:p>
      <w:pPr>
        <w:pStyle w:val="Corpo A"/>
        <w:jc w:val="center"/>
        <w:rPr>
          <w:rFonts w:ascii="Georgia" w:cs="Georgia" w:hAnsi="Georgia" w:eastAsia="Georgia"/>
        </w:rPr>
      </w:pPr>
    </w:p>
    <w:p>
      <w:pPr>
        <w:pStyle w:val="Corpo A"/>
        <w:jc w:val="center"/>
        <w:rPr>
          <w:rFonts w:ascii="Georgia" w:cs="Georgia" w:hAnsi="Georgia" w:eastAsia="Georgia"/>
        </w:rPr>
      </w:pPr>
      <w:r>
        <w:rPr>
          <w:rFonts w:ascii="Georgia" w:hAnsi="Georgia"/>
          <w:b w:val="1"/>
          <w:bCs w:val="1"/>
          <w:sz w:val="28"/>
          <w:szCs w:val="28"/>
          <w:rtl w:val="0"/>
          <w:lang w:val="it-IT"/>
        </w:rPr>
        <w:t>CITTA</w:t>
      </w:r>
      <w:r>
        <w:rPr>
          <w:rFonts w:ascii="Georgia" w:hAnsi="Georgia" w:hint="default"/>
          <w:b w:val="1"/>
          <w:bCs w:val="1"/>
          <w:sz w:val="28"/>
          <w:szCs w:val="28"/>
          <w:rtl w:val="0"/>
          <w:lang w:val="it-IT"/>
        </w:rPr>
        <w:t xml:space="preserve">’ </w:t>
      </w:r>
      <w:r>
        <w:rPr>
          <w:rFonts w:ascii="Georgia" w:hAnsi="Georgia"/>
          <w:b w:val="1"/>
          <w:bCs w:val="1"/>
          <w:sz w:val="28"/>
          <w:szCs w:val="28"/>
          <w:rtl w:val="0"/>
          <w:lang w:val="it-IT"/>
        </w:rPr>
        <w:t>DI MESSINA</w:t>
      </w:r>
      <w:r>
        <w:rPr>
          <w:rFonts w:ascii="Georgia" w:cs="Georgia" w:hAnsi="Georgia" w:eastAsia="Georgia"/>
        </w:rPr>
        <w:br w:type="textWrapping"/>
      </w:r>
      <w:r>
        <w:rPr>
          <w:rFonts w:ascii="Georgia" w:hAnsi="Georgia"/>
          <w:b w:val="1"/>
          <w:bCs w:val="1"/>
          <w:i w:val="1"/>
          <w:iCs w:val="1"/>
          <w:sz w:val="24"/>
          <w:szCs w:val="24"/>
          <w:rtl w:val="0"/>
          <w:lang w:val="it-IT"/>
        </w:rPr>
        <w:t>Il Consiglio Comunale</w:t>
      </w:r>
    </w:p>
    <w:p>
      <w:pPr>
        <w:pStyle w:val="Corpo A"/>
      </w:pPr>
    </w:p>
    <w:p>
      <w:pPr>
        <w:pStyle w:val="Corpo A"/>
      </w:pPr>
    </w:p>
    <w:p>
      <w:pPr>
        <w:pStyle w:val="Corpo A"/>
        <w:jc w:val="center"/>
        <w:rPr>
          <w:rFonts w:ascii="Times New Roman" w:cs="Times New Roman" w:hAnsi="Times New Roman" w:eastAsia="Times New Roman"/>
          <w:sz w:val="24"/>
          <w:szCs w:val="24"/>
        </w:rPr>
      </w:pPr>
      <w:r>
        <w:br w:type="textWrapping"/>
      </w:r>
      <w:r>
        <w:rPr>
          <w:rFonts w:ascii="Times New Roman" w:hAnsi="Times New Roman"/>
          <w:b w:val="1"/>
          <w:bCs w:val="1"/>
          <w:sz w:val="24"/>
          <w:szCs w:val="24"/>
          <w:rtl w:val="0"/>
          <w:lang w:val="it-IT"/>
        </w:rPr>
        <w:t>Premesso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in data 24 febbraio 2022 le forze armate della Federazione Russa hanno sferrato un violento attacco militare sulla Repubblica di Ucraina, impiegando una ingente mole di uomini e di mezzi nell</w:t>
      </w:r>
      <w:r>
        <w:rPr>
          <w:rFonts w:ascii="Times New Roman" w:hAnsi="Times New Roman" w:hint="default"/>
          <w:sz w:val="24"/>
          <w:szCs w:val="24"/>
          <w:rtl w:val="0"/>
          <w:lang w:val="it-IT"/>
        </w:rPr>
        <w:t>’</w:t>
      </w:r>
      <w:r>
        <w:rPr>
          <w:rFonts w:ascii="Times New Roman" w:hAnsi="Times New Roman"/>
          <w:sz w:val="24"/>
          <w:szCs w:val="24"/>
          <w:rtl w:val="0"/>
          <w:lang w:val="it-IT"/>
        </w:rPr>
        <w:t>obiettivo di sconfiggerla militarmente e di sottometterla politicamente, come dichiarato alla stampa mondiale dallo stesso presidente della Federazione Russa, Vladimir Putin.</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Considerato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in questi giorni di conflitto violento, le forze armate russe stanno conquistando ampie parti del territorio russo, infliggendo perdite umane molto severe non solo tra militari ma soprattutto tra civili, che sono costretti a rifugiarsi in bunker sotterranei, garage e luoghi sicuri di fortuna nel disperato tentativo di sfuggire alla violenza brutale dell</w:t>
      </w:r>
      <w:r>
        <w:rPr>
          <w:rFonts w:ascii="Times New Roman" w:hAnsi="Times New Roman" w:hint="default"/>
          <w:sz w:val="24"/>
          <w:szCs w:val="24"/>
          <w:rtl w:val="0"/>
          <w:lang w:val="it-IT"/>
        </w:rPr>
        <w:t>’</w:t>
      </w:r>
      <w:r>
        <w:rPr>
          <w:rFonts w:ascii="Times New Roman" w:hAnsi="Times New Roman"/>
          <w:sz w:val="24"/>
          <w:szCs w:val="24"/>
          <w:rtl w:val="0"/>
          <w:lang w:val="it-IT"/>
        </w:rPr>
        <w:t>esercito invasore.</w:t>
      </w:r>
    </w:p>
    <w:p>
      <w:pPr>
        <w:pStyle w:val="Corpo A"/>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r>
      <w:r>
        <w:rPr>
          <w:rFonts w:ascii="Times New Roman" w:hAnsi="Times New Roman"/>
          <w:sz w:val="24"/>
          <w:szCs w:val="24"/>
          <w:rtl w:val="0"/>
          <w:lang w:val="it-IT"/>
        </w:rPr>
        <w:t xml:space="preserve">Che il paese ucraino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in ginocchio dal punto di vista economico e sociale, impegnato com</w:t>
      </w:r>
      <w:r>
        <w:rPr>
          <w:rFonts w:ascii="Times New Roman" w:hAnsi="Times New Roman" w:hint="default"/>
          <w:sz w:val="24"/>
          <w:szCs w:val="24"/>
          <w:rtl w:val="0"/>
          <w:lang w:val="it-IT"/>
        </w:rPr>
        <w:t xml:space="preserve">’è </w:t>
      </w:r>
      <w:r>
        <w:rPr>
          <w:rFonts w:ascii="Times New Roman" w:hAnsi="Times New Roman"/>
          <w:sz w:val="24"/>
          <w:szCs w:val="24"/>
          <w:rtl w:val="0"/>
          <w:lang w:val="it-IT"/>
        </w:rPr>
        <w:t>nel disperato tentativo di difesa che costringe l</w:t>
      </w:r>
      <w:r>
        <w:rPr>
          <w:rFonts w:ascii="Times New Roman" w:hAnsi="Times New Roman" w:hint="default"/>
          <w:sz w:val="24"/>
          <w:szCs w:val="24"/>
          <w:rtl w:val="0"/>
          <w:lang w:val="it-IT"/>
        </w:rPr>
        <w:t>’</w:t>
      </w:r>
      <w:r>
        <w:rPr>
          <w:rFonts w:ascii="Times New Roman" w:hAnsi="Times New Roman"/>
          <w:sz w:val="24"/>
          <w:szCs w:val="24"/>
          <w:rtl w:val="0"/>
          <w:lang w:val="it-IT"/>
        </w:rPr>
        <w:t>intera popolazione a sopravvivere in un contesto che di giorno in giorno si aggrava compromettendo la vivibilit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delle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delle zone abitate del Paese, anche a causa di interruzioni degli approvvigionamenti alimentari, di distacchi dalle reti energetiche e di sospensioni delle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lavorative.</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dai primi rapporti internazionali di affidabile attendibilit</w:t>
      </w:r>
      <w:r>
        <w:rPr>
          <w:rFonts w:ascii="Times New Roman" w:hAnsi="Times New Roman" w:hint="default"/>
          <w:sz w:val="24"/>
          <w:szCs w:val="24"/>
          <w:rtl w:val="0"/>
          <w:lang w:val="it-IT"/>
        </w:rPr>
        <w:t>à</w:t>
      </w:r>
      <w:r>
        <w:rPr>
          <w:rFonts w:ascii="Times New Roman" w:hAnsi="Times New Roman"/>
          <w:sz w:val="24"/>
          <w:szCs w:val="24"/>
          <w:rtl w:val="0"/>
          <w:lang w:val="it-IT"/>
        </w:rPr>
        <w:t>, tra i quali quelli dell</w:t>
      </w:r>
      <w:r>
        <w:rPr>
          <w:rFonts w:ascii="Times New Roman" w:hAnsi="Times New Roman" w:hint="default"/>
          <w:sz w:val="24"/>
          <w:szCs w:val="24"/>
          <w:rtl w:val="0"/>
          <w:lang w:val="it-IT"/>
        </w:rPr>
        <w:t>’</w:t>
      </w:r>
      <w:r>
        <w:rPr>
          <w:rFonts w:ascii="Times New Roman" w:hAnsi="Times New Roman"/>
          <w:sz w:val="24"/>
          <w:szCs w:val="24"/>
          <w:rtl w:val="0"/>
          <w:lang w:val="it-IT"/>
        </w:rPr>
        <w:t>Alto Commissario delle Nazioni Unite per i rifugiati, si sta apprendendo come nel territorio ucraino sono decine di migliaia le persone a rischio, soprattutto soggetti fragili e deboli, anziani, bambini, famiglie e persone malate o che necessitano di aiuto, di cui gli attacchi ingiustificati e indiscriminati da parte delle forze russe su orfanotrofi e ospedali sono grave evidenza.</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Alto Commissario delle Nazioni Unite per i rifugiati stima, alla data attuale, oltre centomila persone in disperata fuga dall</w:t>
      </w:r>
      <w:r>
        <w:rPr>
          <w:rFonts w:ascii="Times New Roman" w:hAnsi="Times New Roman" w:hint="default"/>
          <w:sz w:val="24"/>
          <w:szCs w:val="24"/>
          <w:rtl w:val="0"/>
          <w:lang w:val="it-IT"/>
        </w:rPr>
        <w:t>’</w:t>
      </w:r>
      <w:r>
        <w:rPr>
          <w:rFonts w:ascii="Times New Roman" w:hAnsi="Times New Roman"/>
          <w:sz w:val="24"/>
          <w:szCs w:val="24"/>
          <w:rtl w:val="0"/>
          <w:lang w:val="it-IT"/>
        </w:rPr>
        <w:t>Ucraina, nel tentativo di mettersi in salvo dalle violenze della guerra e che, in previsione di un inasprimento del conflitto in corso, le cifre di fuorusciti ucraini dal Paese sono stimate in una cifra compresa tra i due milioni e i cinque milioni.</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i profughi in fuga dalla guerra ucraina sono individui, bambini, donne, anziani, soggetti deboli, e interi nuclei familiari che cercano di scappare dalle violenze, dal rischio della morte, dal pericolo delle azioni militari che stanno attualmente devastando l</w:t>
      </w:r>
      <w:r>
        <w:rPr>
          <w:rFonts w:ascii="Times New Roman" w:hAnsi="Times New Roman" w:hint="default"/>
          <w:sz w:val="24"/>
          <w:szCs w:val="24"/>
          <w:rtl w:val="0"/>
          <w:lang w:val="it-IT"/>
        </w:rPr>
        <w:t>’</w:t>
      </w:r>
      <w:r>
        <w:rPr>
          <w:rFonts w:ascii="Times New Roman" w:hAnsi="Times New Roman"/>
          <w:sz w:val="24"/>
          <w:szCs w:val="24"/>
          <w:rtl w:val="0"/>
          <w:lang w:val="it-IT"/>
        </w:rPr>
        <w:t>Ucraina.</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Ricordato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Come il diritto internazionale umanitario imponga agli Stati l</w:t>
      </w:r>
      <w:r>
        <w:rPr>
          <w:rFonts w:ascii="Times New Roman" w:hAnsi="Times New Roman" w:hint="default"/>
          <w:sz w:val="24"/>
          <w:szCs w:val="24"/>
          <w:rtl w:val="0"/>
          <w:lang w:val="it-IT"/>
        </w:rPr>
        <w:t>’</w:t>
      </w:r>
      <w:r>
        <w:rPr>
          <w:rFonts w:ascii="Times New Roman" w:hAnsi="Times New Roman"/>
          <w:sz w:val="24"/>
          <w:szCs w:val="24"/>
          <w:rtl w:val="0"/>
          <w:lang w:val="it-IT"/>
        </w:rPr>
        <w:t>accoglienza di quanti, profughi di guerra e in fuga da situazioni di conflitto e di pericolo di vita per motivi militari e bellici nel proprio Paese di provenienza, stiano scappando dai citati scenari al fine di mettere in sicurezza la propria vita.</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Considerato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attacco militare russo sull</w:t>
      </w:r>
      <w:r>
        <w:rPr>
          <w:rFonts w:ascii="Times New Roman" w:hAnsi="Times New Roman" w:hint="default"/>
          <w:sz w:val="24"/>
          <w:szCs w:val="24"/>
          <w:rtl w:val="0"/>
          <w:lang w:val="it-IT"/>
        </w:rPr>
        <w:t>’</w:t>
      </w:r>
      <w:r>
        <w:rPr>
          <w:rFonts w:ascii="Times New Roman" w:hAnsi="Times New Roman"/>
          <w:sz w:val="24"/>
          <w:szCs w:val="24"/>
          <w:rtl w:val="0"/>
          <w:lang w:val="it-IT"/>
        </w:rPr>
        <w:t xml:space="preserve">Ucraina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dichiaratamente votato a ribaltare l</w:t>
      </w:r>
      <w:r>
        <w:rPr>
          <w:rFonts w:ascii="Times New Roman" w:hAnsi="Times New Roman" w:hint="default"/>
          <w:sz w:val="24"/>
          <w:szCs w:val="24"/>
          <w:rtl w:val="0"/>
          <w:lang w:val="it-IT"/>
        </w:rPr>
        <w:t>’</w:t>
      </w:r>
      <w:r>
        <w:rPr>
          <w:rFonts w:ascii="Times New Roman" w:hAnsi="Times New Roman"/>
          <w:sz w:val="24"/>
          <w:szCs w:val="24"/>
          <w:rtl w:val="0"/>
          <w:lang w:val="it-IT"/>
        </w:rPr>
        <w:t>ordine democraticamente instaurato in quel Paese, contraddistinguendosi per una particolare efferatezza nel sottomettere la popolazione ucraina e persino nel negarle il diritto all</w:t>
      </w:r>
      <w:r>
        <w:rPr>
          <w:rFonts w:ascii="Times New Roman" w:hAnsi="Times New Roman" w:hint="default"/>
          <w:sz w:val="24"/>
          <w:szCs w:val="24"/>
          <w:rtl w:val="0"/>
          <w:lang w:val="it-IT"/>
        </w:rPr>
        <w:t>’</w:t>
      </w:r>
      <w:r>
        <w:rPr>
          <w:rFonts w:ascii="Times New Roman" w:hAnsi="Times New Roman"/>
          <w:sz w:val="24"/>
          <w:szCs w:val="24"/>
          <w:rtl w:val="0"/>
          <w:lang w:val="it-IT"/>
        </w:rPr>
        <w:t>esistenza come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autonoma nel quadro delle nazioni europee e quindi persegue  azioni di forza che sono particolarmente odiose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interessano e colpiscono cittadini ucraini innocenti e incolpevoli.</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Tenuto conto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il Comune di Messina si ispira tradizionalmente a valori di rispetto, accoglienza, inclusione e difesa dei diritti fondamentali degli individui, riconoscendo a ciascun singolo il diritto alla vita in sicurezza e libero da ogni bisogno o necessit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primaria e vitale e che tali valori sono culturalmente propri della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messinese, che nel corso della sua storia ha saputo essere crocevia di culture diverse, luogo di accoglienza pacifica per uomini e donne che vi si trovassero a vivere o transitare dal nostro territorio.</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Ritenuto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Opportuno e ossequioso della lunga tradizione di accoglienza e di inclusione della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Messina porre in essere azioni tese ad accogliere e dare sostegno, aiuto, conforto materiale e spirituale a quanti scappano dalle guerre e dalle catastrofi, dal bisogno e dalla paura per la propria vita, come nel caso dei profughi provenienti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Ucraina. </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Considerato</w:t>
      </w: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accoglienza di profughi o rifugiati dalla guerra di Ucraina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essere sostenuta, in rapporto al numero degli abitanti di Messina, sia da singole famiglie che da associazioni di volontariato o di Terzo Settore, parrocchie, reti solidali e anche dal Comune, utilizzando spazi o strutture attualmente non impiegati per altri fini.</w:t>
      </w: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i w:val="1"/>
          <w:iCs w:val="1"/>
          <w:sz w:val="24"/>
          <w:szCs w:val="24"/>
          <w:u w:val="single"/>
        </w:rPr>
      </w:pPr>
      <w:r>
        <w:rPr>
          <w:rFonts w:ascii="Times New Roman" w:hAnsi="Times New Roman"/>
          <w:i w:val="1"/>
          <w:iCs w:val="1"/>
          <w:sz w:val="24"/>
          <w:szCs w:val="24"/>
          <w:u w:val="single"/>
          <w:rtl w:val="0"/>
          <w:lang w:val="it-IT"/>
        </w:rPr>
        <w:t>Tutto quanto sopra premesso, considerato, ricordato, tenuto conto e ritenuto,</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p>
    <w:p>
      <w:pPr>
        <w:pStyle w:val="Corpo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PROPONE AL CONSIGLIO DI DELIBERARE</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CONDANNARE</w:t>
      </w:r>
      <w:r>
        <w:rPr>
          <w:rFonts w:ascii="Times New Roman" w:hAnsi="Times New Roman"/>
          <w:sz w:val="24"/>
          <w:szCs w:val="24"/>
          <w:rtl w:val="0"/>
          <w:lang w:val="it-IT"/>
        </w:rPr>
        <w:t xml:space="preserve"> con viva forza l</w:t>
      </w:r>
      <w:r>
        <w:rPr>
          <w:rFonts w:ascii="Times New Roman" w:hAnsi="Times New Roman" w:hint="default"/>
          <w:sz w:val="24"/>
          <w:szCs w:val="24"/>
          <w:rtl w:val="0"/>
          <w:lang w:val="it-IT"/>
        </w:rPr>
        <w:t>’</w:t>
      </w:r>
      <w:r>
        <w:rPr>
          <w:rFonts w:ascii="Times New Roman" w:hAnsi="Times New Roman"/>
          <w:sz w:val="24"/>
          <w:szCs w:val="24"/>
          <w:rtl w:val="0"/>
          <w:lang w:val="it-IT"/>
        </w:rPr>
        <w:t>invasione militare russa dell</w:t>
      </w:r>
      <w:r>
        <w:rPr>
          <w:rFonts w:ascii="Times New Roman" w:hAnsi="Times New Roman" w:hint="default"/>
          <w:sz w:val="24"/>
          <w:szCs w:val="24"/>
          <w:rtl w:val="0"/>
          <w:lang w:val="it-IT"/>
        </w:rPr>
        <w:t>’</w:t>
      </w:r>
      <w:r>
        <w:rPr>
          <w:rFonts w:ascii="Times New Roman" w:hAnsi="Times New Roman"/>
          <w:sz w:val="24"/>
          <w:szCs w:val="24"/>
          <w:rtl w:val="0"/>
          <w:lang w:val="it-IT"/>
        </w:rPr>
        <w:t>Ucraina, operata in completo spregio delle norme del diritto internazionale e con modalit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cruda e ingiustificabile violenza che sta indiscriminatamente colpendo i civili ucraini, soprattutto individui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fragili e indifesi, ferendoli, uccidendoli e privandoli dei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elementari diritti umani.</w:t>
      </w:r>
    </w:p>
    <w:p>
      <w:pPr>
        <w:pStyle w:val="Corpo A"/>
        <w:jc w:val="both"/>
        <w:rPr>
          <w:rFonts w:ascii="Times New Roman" w:cs="Times New Roman" w:hAnsi="Times New Roman" w:eastAsia="Times New Roman"/>
          <w:b w:val="1"/>
          <w:bCs w:val="1"/>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FARE VOT</w:t>
      </w:r>
      <w:r>
        <w:rPr>
          <w:rFonts w:ascii="Times New Roman" w:hAnsi="Times New Roman"/>
          <w:b w:val="1"/>
          <w:bCs w:val="1"/>
          <w:sz w:val="24"/>
          <w:szCs w:val="24"/>
          <w:rtl w:val="0"/>
        </w:rPr>
        <w:t>I</w:t>
      </w:r>
      <w:r>
        <w:rPr>
          <w:rFonts w:ascii="Times New Roman" w:hAnsi="Times New Roman"/>
          <w:sz w:val="24"/>
          <w:szCs w:val="24"/>
          <w:rtl w:val="0"/>
          <w:lang w:val="it-IT"/>
        </w:rPr>
        <w:t xml:space="preserve">, per il tramite della Deputazione nazionale messinese, </w:t>
      </w:r>
      <w:r>
        <w:rPr>
          <w:rFonts w:ascii="Times New Roman" w:hAnsi="Times New Roman"/>
          <w:sz w:val="24"/>
          <w:szCs w:val="24"/>
          <w:rtl w:val="0"/>
          <w:lang w:val="it-IT"/>
        </w:rPr>
        <w:t>affinch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il Governo italiano, nel quadro delle alleanze internazionali di cui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parte e delle istituzioni comunitarie, anche attivando ogni severa e incisiva sanzione attivabile si impegni concretamente e con ogni sforzo diplomatico e politico affinch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le violenze belliche russe in Ucraina terminino il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tempestivamente possibile e l</w:t>
      </w:r>
      <w:r>
        <w:rPr>
          <w:rFonts w:ascii="Times New Roman" w:hAnsi="Times New Roman" w:hint="default"/>
          <w:sz w:val="24"/>
          <w:szCs w:val="24"/>
          <w:rtl w:val="0"/>
          <w:lang w:val="it-IT"/>
        </w:rPr>
        <w:t>’</w:t>
      </w:r>
      <w:r>
        <w:rPr>
          <w:rFonts w:ascii="Times New Roman" w:hAnsi="Times New Roman"/>
          <w:sz w:val="24"/>
          <w:szCs w:val="24"/>
          <w:rtl w:val="0"/>
          <w:lang w:val="it-IT"/>
        </w:rPr>
        <w:t xml:space="preserve">Ucraina venga di conseguenza liberata dalle forze di occupazione russa. </w:t>
      </w:r>
    </w:p>
    <w:p>
      <w:pPr>
        <w:pStyle w:val="Corpo A"/>
        <w:jc w:val="both"/>
        <w:rPr>
          <w:rFonts w:ascii="Times New Roman" w:cs="Times New Roman" w:hAnsi="Times New Roman" w:eastAsia="Times New Roman"/>
          <w:sz w:val="24"/>
          <w:szCs w:val="24"/>
          <w:lang w:val="it-IT"/>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de-DE"/>
        </w:rPr>
        <w:t>FARE VOTI</w:t>
      </w:r>
      <w:r>
        <w:rPr>
          <w:rFonts w:ascii="Times New Roman" w:hAnsi="Times New Roman"/>
          <w:sz w:val="24"/>
          <w:szCs w:val="24"/>
          <w:rtl w:val="0"/>
          <w:lang w:val="it-IT"/>
        </w:rPr>
        <w:t>, per il tramite della Deputazione nazionale messinese, affinch</w:t>
      </w:r>
      <w:r>
        <w:rPr>
          <w:rFonts w:ascii="Times New Roman" w:hAnsi="Times New Roman" w:hint="default"/>
          <w:sz w:val="24"/>
          <w:szCs w:val="24"/>
          <w:rtl w:val="0"/>
          <w:lang w:val="fr-FR"/>
        </w:rPr>
        <w:t xml:space="preserve">é </w:t>
      </w:r>
      <w:r>
        <w:rPr>
          <w:rFonts w:ascii="Times New Roman" w:hAnsi="Times New Roman"/>
          <w:sz w:val="24"/>
          <w:szCs w:val="24"/>
          <w:rtl w:val="0"/>
          <w:lang w:val="it-IT"/>
        </w:rPr>
        <w:t>il Governo italiano, al fine di mettere al riparo quanti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individui in pericolo di vita stanno scappando e scapperanno dalle zone di guerra, istituisca un </w:t>
      </w:r>
      <w:r>
        <w:rPr>
          <w:rFonts w:ascii="Times New Roman" w:hAnsi="Times New Roman"/>
          <w:b w:val="1"/>
          <w:bCs w:val="1"/>
          <w:i w:val="1"/>
          <w:iCs w:val="1"/>
          <w:sz w:val="24"/>
          <w:szCs w:val="24"/>
          <w:rtl w:val="0"/>
          <w:lang w:val="it-IT"/>
        </w:rPr>
        <w:t>corridoio umanitario diretto</w:t>
      </w:r>
      <w:r>
        <w:rPr>
          <w:rFonts w:ascii="Times New Roman" w:hAnsi="Times New Roman"/>
          <w:sz w:val="24"/>
          <w:szCs w:val="24"/>
          <w:rtl w:val="0"/>
          <w:lang w:val="it-IT"/>
        </w:rPr>
        <w:t xml:space="preserve"> tra l</w:t>
      </w:r>
      <w:r>
        <w:rPr>
          <w:rFonts w:ascii="Times New Roman" w:hAnsi="Times New Roman" w:hint="default"/>
          <w:sz w:val="24"/>
          <w:szCs w:val="24"/>
          <w:rtl w:val="1"/>
        </w:rPr>
        <w:t>’</w:t>
      </w:r>
      <w:r>
        <w:rPr>
          <w:rFonts w:ascii="Times New Roman" w:hAnsi="Times New Roman"/>
          <w:sz w:val="24"/>
          <w:szCs w:val="24"/>
          <w:rtl w:val="0"/>
          <w:lang w:val="it-IT"/>
        </w:rPr>
        <w:t>Ucraina e l</w:t>
      </w:r>
      <w:r>
        <w:rPr>
          <w:rFonts w:ascii="Times New Roman" w:hAnsi="Times New Roman" w:hint="default"/>
          <w:sz w:val="24"/>
          <w:szCs w:val="24"/>
          <w:rtl w:val="1"/>
        </w:rPr>
        <w:t>’</w:t>
      </w:r>
      <w:r>
        <w:rPr>
          <w:rFonts w:ascii="Times New Roman" w:hAnsi="Times New Roman"/>
          <w:sz w:val="24"/>
          <w:szCs w:val="24"/>
          <w:rtl w:val="0"/>
          <w:lang w:val="it-IT"/>
        </w:rPr>
        <w:t>Italia al fine di poter accelerare le procedure di accoglienza e di protezione umanitaria per i profughi di guerra.</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de-DE"/>
        </w:rPr>
        <w:t>FARE VOTI</w:t>
      </w:r>
      <w:r>
        <w:rPr>
          <w:rFonts w:ascii="Times New Roman" w:hAnsi="Times New Roman"/>
          <w:sz w:val="24"/>
          <w:szCs w:val="24"/>
          <w:rtl w:val="0"/>
          <w:lang w:val="it-IT"/>
        </w:rPr>
        <w:t>, per il tramite della Deputazione nazionale messinese, affinch</w:t>
      </w:r>
      <w:r>
        <w:rPr>
          <w:rFonts w:ascii="Times New Roman" w:hAnsi="Times New Roman" w:hint="default"/>
          <w:sz w:val="24"/>
          <w:szCs w:val="24"/>
          <w:rtl w:val="0"/>
          <w:lang w:val="fr-FR"/>
        </w:rPr>
        <w:t xml:space="preserve">é </w:t>
      </w:r>
      <w:r>
        <w:rPr>
          <w:rFonts w:ascii="Times New Roman" w:hAnsi="Times New Roman"/>
          <w:sz w:val="24"/>
          <w:szCs w:val="24"/>
          <w:rtl w:val="0"/>
          <w:lang w:val="it-IT"/>
        </w:rPr>
        <w:t>il Governo italiano, al fine di mettere al riparo i numerosi minori che sono ospitati presso gli orfanotrofi ucraini e i bambini che sono stati assegnati alle famiglie italiane ma sono in attesa di trasferimento, avvii procedure di snellimento delle procedure, affinch</w:t>
      </w:r>
      <w:r>
        <w:rPr>
          <w:rFonts w:ascii="Times New Roman" w:hAnsi="Times New Roman" w:hint="default"/>
          <w:sz w:val="24"/>
          <w:szCs w:val="24"/>
          <w:rtl w:val="0"/>
          <w:lang w:val="fr-FR"/>
        </w:rPr>
        <w:t xml:space="preserve">é </w:t>
      </w:r>
      <w:r>
        <w:rPr>
          <w:rFonts w:ascii="Times New Roman" w:hAnsi="Times New Roman"/>
          <w:sz w:val="24"/>
          <w:szCs w:val="24"/>
          <w:rtl w:val="0"/>
          <w:lang w:val="it-IT"/>
        </w:rPr>
        <w:t>si possa procedere al trasferimento dei minori interessati alle famiglie adottive o alle famiglie che siano dispon</w:t>
      </w:r>
      <w:r>
        <w:rPr>
          <w:rFonts w:ascii="Times New Roman" w:hAnsi="Times New Roman"/>
          <w:sz w:val="24"/>
          <w:szCs w:val="24"/>
          <w:rtl w:val="0"/>
          <w:lang w:val="it-IT"/>
        </w:rPr>
        <w:t>i</w:t>
      </w:r>
      <w:r>
        <w:rPr>
          <w:rFonts w:ascii="Times New Roman" w:hAnsi="Times New Roman"/>
          <w:sz w:val="24"/>
          <w:szCs w:val="24"/>
          <w:rtl w:val="0"/>
          <w:lang w:val="it-IT"/>
        </w:rPr>
        <w:t>bili all</w:t>
      </w:r>
      <w:r>
        <w:rPr>
          <w:rFonts w:ascii="Times New Roman" w:hAnsi="Times New Roman" w:hint="default"/>
          <w:sz w:val="24"/>
          <w:szCs w:val="24"/>
          <w:rtl w:val="1"/>
        </w:rPr>
        <w:t>’</w:t>
      </w:r>
      <w:r>
        <w:rPr>
          <w:rFonts w:ascii="Times New Roman" w:hAnsi="Times New Roman"/>
          <w:sz w:val="24"/>
          <w:szCs w:val="24"/>
          <w:rtl w:val="0"/>
          <w:lang w:val="it-IT"/>
        </w:rPr>
        <w:t>affidamento internazionale di minori.</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DICHIARARE</w:t>
      </w:r>
      <w:r>
        <w:rPr>
          <w:rFonts w:ascii="Times New Roman" w:hAnsi="Times New Roman"/>
          <w:sz w:val="24"/>
          <w:szCs w:val="24"/>
          <w:rtl w:val="0"/>
          <w:lang w:val="it-IT"/>
        </w:rPr>
        <w:t xml:space="preserve"> 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Messina quale </w:t>
      </w:r>
      <w:r>
        <w:rPr>
          <w:rFonts w:ascii="Times New Roman" w:hAnsi="Times New Roman" w:hint="default"/>
          <w:sz w:val="24"/>
          <w:szCs w:val="24"/>
          <w:rtl w:val="0"/>
          <w:lang w:val="it-IT"/>
        </w:rPr>
        <w:t>“</w:t>
      </w:r>
      <w:r>
        <w:rPr>
          <w:rFonts w:ascii="Times New Roman" w:hAnsi="Times New Roman"/>
          <w:sz w:val="24"/>
          <w:szCs w:val="24"/>
          <w:rtl w:val="0"/>
          <w:lang w:val="it-IT"/>
        </w:rPr>
        <w:t>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inclusiva</w:t>
      </w:r>
      <w:r>
        <w:rPr>
          <w:rFonts w:ascii="Times New Roman" w:hAnsi="Times New Roman" w:hint="default"/>
          <w:sz w:val="24"/>
          <w:szCs w:val="24"/>
          <w:rtl w:val="0"/>
          <w:lang w:val="it-IT"/>
        </w:rPr>
        <w:t xml:space="preserve">” </w:t>
      </w:r>
      <w:r>
        <w:rPr>
          <w:rFonts w:ascii="Times New Roman" w:hAnsi="Times New Roman"/>
          <w:sz w:val="24"/>
          <w:szCs w:val="24"/>
          <w:rtl w:val="0"/>
          <w:lang w:val="it-IT"/>
        </w:rPr>
        <w:t>per i profughi che scappano dalle violenze belliche in Ucraina, attivando ogni canale utile, col Terzo Settore, con le reti sociali territoriali, con le parrocchie e le associazioni di volontariato e assistenza, con le famiglie che vogliano autonomamente, all</w:t>
      </w:r>
      <w:r>
        <w:rPr>
          <w:rFonts w:ascii="Times New Roman" w:hAnsi="Times New Roman" w:hint="default"/>
          <w:sz w:val="24"/>
          <w:szCs w:val="24"/>
          <w:rtl w:val="0"/>
          <w:lang w:val="it-IT"/>
        </w:rPr>
        <w:t>’</w:t>
      </w:r>
      <w:r>
        <w:rPr>
          <w:rFonts w:ascii="Times New Roman" w:hAnsi="Times New Roman"/>
          <w:sz w:val="24"/>
          <w:szCs w:val="24"/>
          <w:rtl w:val="0"/>
          <w:lang w:val="it-IT"/>
        </w:rPr>
        <w:t>accoglienza di profughi ucraini, assicurando loro assistenza, cura e sostegno materiale durante il periodo della permanenza nella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Messina.</w:t>
      </w:r>
    </w:p>
    <w:p>
      <w:pPr>
        <w:pStyle w:val="Corpo A"/>
        <w:jc w:val="both"/>
        <w:rPr>
          <w:rFonts w:ascii="Times New Roman" w:cs="Times New Roman" w:hAnsi="Times New Roman" w:eastAsia="Times New Roman"/>
          <w:b w:val="1"/>
          <w:bCs w:val="1"/>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 xml:space="preserve">CHIEDERE AL COMMISSARIO STRAORDINARIO </w:t>
      </w:r>
      <w:r>
        <w:rPr>
          <w:rFonts w:ascii="Times New Roman" w:hAnsi="Times New Roman"/>
          <w:sz w:val="24"/>
          <w:szCs w:val="24"/>
          <w:rtl w:val="0"/>
          <w:lang w:val="it-IT"/>
        </w:rPr>
        <w:t>di attivare un pubblico avviso per le famiglie messinesi che intendano cooperare con le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assistenza ai profughi ucraini, fornendo assistenza, contribuendo alle operazioni di accoglienza e di primo soccorso, dando disponibilit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ad accoglienza presso di loro.</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CHIEDERE AL COMMISSARIO STRAORDINARIO</w:t>
      </w:r>
      <w:r>
        <w:rPr>
          <w:rFonts w:ascii="Times New Roman" w:hAnsi="Times New Roman"/>
          <w:sz w:val="24"/>
          <w:szCs w:val="24"/>
          <w:rtl w:val="0"/>
          <w:lang w:val="it-IT"/>
        </w:rPr>
        <w:t xml:space="preserve"> di localizzare presso strutture comunali non utilizzate diversamente e da individuare dei punti di ricovero e di accoglienza per il primo soccorso dei profughi che dovessero essere accolti nella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Messina, coordinando le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soccorso con il Terzo Settore e la Messina Social City. </w:t>
      </w:r>
    </w:p>
    <w:p>
      <w:pPr>
        <w:pStyle w:val="Corpo A"/>
        <w:jc w:val="both"/>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b w:val="1"/>
          <w:bCs w:val="1"/>
          <w:sz w:val="24"/>
          <w:szCs w:val="24"/>
          <w:rtl w:val="0"/>
          <w:lang w:val="it-IT"/>
        </w:rPr>
        <w:t>CHIEDERE AL COMMISSARIO STRAORDINARIO</w:t>
      </w:r>
      <w:r>
        <w:rPr>
          <w:rFonts w:ascii="Times New Roman" w:hAnsi="Times New Roman"/>
          <w:sz w:val="24"/>
          <w:szCs w:val="24"/>
          <w:rtl w:val="0"/>
          <w:lang w:val="it-IT"/>
        </w:rPr>
        <w:t xml:space="preserve"> di inserire 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Messina nelle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accoglienza, primo soccorso e ospitalit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che l</w:t>
      </w:r>
      <w:r>
        <w:rPr>
          <w:rFonts w:ascii="Times New Roman" w:hAnsi="Times New Roman" w:hint="default"/>
          <w:sz w:val="24"/>
          <w:szCs w:val="24"/>
          <w:rtl w:val="0"/>
          <w:lang w:val="it-IT"/>
        </w:rPr>
        <w:t>’</w:t>
      </w:r>
      <w:r>
        <w:rPr>
          <w:rFonts w:ascii="Times New Roman" w:hAnsi="Times New Roman"/>
          <w:sz w:val="24"/>
          <w:szCs w:val="24"/>
          <w:rtl w:val="0"/>
          <w:lang w:val="it-IT"/>
        </w:rPr>
        <w:t>ANCI e il Governo italiano dovessero avviare nei prossimi tempi per dare soccorso ai profughi ucraini.</w:t>
      </w:r>
    </w:p>
    <w:p>
      <w:pPr>
        <w:pStyle w:val="Corpo A"/>
        <w:jc w:val="both"/>
        <w:rPr>
          <w:rFonts w:ascii="Times New Roman" w:cs="Times New Roman" w:hAnsi="Times New Roman" w:eastAsia="Times New Roman"/>
          <w:sz w:val="24"/>
          <w:szCs w:val="24"/>
        </w:rPr>
      </w:pPr>
    </w:p>
    <w:p>
      <w:pPr>
        <w:pStyle w:val="Corpo A"/>
        <w:jc w:val="both"/>
      </w:pPr>
      <w:r>
        <w:rPr>
          <w:rFonts w:ascii="Times New Roman" w:hAnsi="Times New Roman"/>
          <w:b w:val="1"/>
          <w:bCs w:val="1"/>
          <w:sz w:val="24"/>
          <w:szCs w:val="24"/>
          <w:rtl w:val="0"/>
          <w:lang w:val="it-IT"/>
        </w:rPr>
        <w:t>ESPRIMERE</w:t>
      </w:r>
      <w:r>
        <w:rPr>
          <w:rFonts w:ascii="Times New Roman" w:hAnsi="Times New Roman"/>
          <w:sz w:val="24"/>
          <w:szCs w:val="24"/>
          <w:rtl w:val="0"/>
          <w:lang w:val="it-IT"/>
        </w:rPr>
        <w:t xml:space="preserve"> viva vicinanza agli ucraini che vivono, lavorano o studiano nella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Messina compartecipando il loro sconforto e i loro sentimenti di frustrazione e paura, rassicurando che la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messinese si stringe loro non lasciandoli indietro in questo momento di grave bisogno.</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